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right"/>
        <w:rPr>
          <w:u w:val="single"/>
        </w:rPr>
      </w:pPr>
      <w:r>
        <w:rPr>
          <w:u w:val="single"/>
        </w:rPr>
        <w:t>Приложение № 2</w:t>
      </w:r>
    </w:p>
    <w:p>
      <w:pPr>
        <w:pStyle w:val="4"/>
      </w:pPr>
      <w:r>
        <w:t xml:space="preserve"> </w:t>
      </w:r>
    </w:p>
    <w:p>
      <w:pPr>
        <w:pStyle w:val="4"/>
        <w:jc w:val="center"/>
      </w:pPr>
      <w:r>
        <w:t>ПРЕДЛОЖЕНИЕ</w:t>
      </w:r>
    </w:p>
    <w:p>
      <w:pPr>
        <w:pStyle w:val="4"/>
        <w:spacing w:before="0" w:beforeAutospacing="0"/>
        <w:contextualSpacing/>
        <w:jc w:val="center"/>
      </w:pPr>
      <w:r>
        <w:t>За дейността на  Народно читалище  „Зора-1939“, гр./с…Черковица  през 2024 година</w:t>
      </w:r>
    </w:p>
    <w:p>
      <w:pPr>
        <w:pStyle w:val="4"/>
        <w:spacing w:before="0" w:beforeAutospacing="0"/>
        <w:contextualSpacing/>
        <w:jc w:val="center"/>
        <w:rPr>
          <w:i/>
        </w:rPr>
      </w:pPr>
      <w:r>
        <w:rPr>
          <w:i/>
        </w:rPr>
        <w:t>/съгласно чл.26а от Закона за народните читалища/</w:t>
      </w:r>
    </w:p>
    <w:p>
      <w:pPr>
        <w:pStyle w:val="4"/>
        <w:contextualSpacing/>
        <w:jc w:val="center"/>
        <w:rPr>
          <w:i/>
        </w:rPr>
      </w:pPr>
      <w:r>
        <w:rPr>
          <w:i/>
        </w:rPr>
        <w:t xml:space="preserve"> </w:t>
      </w:r>
    </w:p>
    <w:p>
      <w:pPr>
        <w:pStyle w:val="4"/>
        <w:contextualSpacing/>
        <w:rPr>
          <w:rFonts w:ascii="Cambria" w:hAnsi="Cambria"/>
          <w:b/>
        </w:rPr>
      </w:pPr>
      <w:r>
        <w:t xml:space="preserve">1.Приоритетни  цели. </w:t>
      </w:r>
      <w:r>
        <w:rPr>
          <w:rFonts w:ascii="Cambria" w:hAnsi="Cambria"/>
        </w:rPr>
        <w:t>Развитие и обогатяване на културния живот, социалната  дейност в населеното място;</w:t>
      </w:r>
    </w:p>
    <w:p>
      <w:pPr>
        <w:pStyle w:val="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Подпомагане на традиционните читалищни дейности и търсене на нови съвременни форми за тяхното развитие; </w:t>
      </w:r>
    </w:p>
    <w:p>
      <w:pPr>
        <w:pStyle w:val="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Участие при поддържането на традиционните художествени форми на читалището;</w:t>
      </w:r>
    </w:p>
    <w:p>
      <w:pPr>
        <w:pStyle w:val="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Организиране, провеждане и участия в празненства, концерти, чествания, събори;</w:t>
      </w:r>
    </w:p>
    <w:p>
      <w:pPr>
        <w:pStyle w:val="4"/>
        <w:contextualSpacing/>
      </w:pPr>
      <w:r>
        <w:t>Субсидирана бройка:  1 бр.</w:t>
      </w:r>
    </w:p>
    <w:p>
      <w:pPr>
        <w:pStyle w:val="4"/>
        <w:contextualSpacing/>
      </w:pPr>
      <w:r>
        <w:t>3.Мероприятия:</w:t>
      </w:r>
    </w:p>
    <w:p>
      <w:pPr>
        <w:pStyle w:val="4"/>
        <w:jc w:val="center"/>
      </w:pPr>
      <w:r>
        <w:t xml:space="preserve">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6708"/>
        <w:gridCol w:w="3060"/>
        <w:gridCol w:w="178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vMerge w:val="restart"/>
          </w:tcPr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t>№</w:t>
            </w:r>
          </w:p>
        </w:tc>
        <w:tc>
          <w:tcPr>
            <w:tcW w:w="6708" w:type="dxa"/>
            <w:vMerge w:val="restart"/>
          </w:tcPr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t>Дейност</w:t>
            </w:r>
          </w:p>
        </w:tc>
        <w:tc>
          <w:tcPr>
            <w:tcW w:w="3060" w:type="dxa"/>
            <w:vMerge w:val="restart"/>
          </w:tcPr>
          <w:p>
            <w:pPr>
              <w:pStyle w:val="4"/>
              <w:jc w:val="center"/>
            </w:pPr>
          </w:p>
          <w:p>
            <w:pPr>
              <w:pStyle w:val="4"/>
              <w:jc w:val="center"/>
            </w:pPr>
            <w:r>
              <w:t>Дата за провеждане</w:t>
            </w:r>
          </w:p>
        </w:tc>
        <w:tc>
          <w:tcPr>
            <w:tcW w:w="3585" w:type="dxa"/>
            <w:gridSpan w:val="2"/>
          </w:tcPr>
          <w:p>
            <w:pPr>
              <w:pStyle w:val="4"/>
              <w:jc w:val="center"/>
            </w:pPr>
            <w:r>
              <w:t>Приблизителен бюджет /лв./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pStyle w:val="4"/>
              <w:jc w:val="center"/>
            </w:pPr>
            <w:r>
              <w:t>собствени средства</w:t>
            </w:r>
          </w:p>
        </w:tc>
        <w:tc>
          <w:tcPr>
            <w:tcW w:w="1800" w:type="dxa"/>
          </w:tcPr>
          <w:p>
            <w:pPr>
              <w:pStyle w:val="4"/>
              <w:jc w:val="center"/>
            </w:pPr>
            <w:r>
              <w:t>субсидия от общината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Бабинден-Ден на родилната помощ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21.01.2024г.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2.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Трифоновден- Трифон Зарезан-Зарязване на лозята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14.02.2024г.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3.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rPr>
                <w:sz w:val="28"/>
                <w:szCs w:val="28"/>
              </w:rPr>
              <w:t>Мартенски  клонки- украсяване за баба Марта  пред кметството.Връзване на мартенички</w:t>
            </w:r>
            <w:r>
              <w:t>.</w:t>
            </w:r>
            <w:r>
              <w:rPr>
                <w:rFonts w:ascii="Helvetica" w:hAnsi="Helvetica" w:cs="Helvetica"/>
                <w:color w:val="424242"/>
              </w:rPr>
              <w:t xml:space="preserve"> Ден на</w:t>
            </w:r>
            <w:r>
              <w:rPr>
                <w:rFonts w:ascii="Helvetica" w:hAnsi="Helvetica" w:cs="Helvetica"/>
                <w:color w:val="424242"/>
              </w:rPr>
              <w:br w:type="textWrapping"/>
            </w:r>
            <w:r>
              <w:rPr>
                <w:rFonts w:ascii="Helvetica" w:hAnsi="Helvetica" w:cs="Helvetica"/>
                <w:color w:val="424242"/>
              </w:rPr>
              <w:t>мартеницата-„Българската мартеница – символ на здраве и сила”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01.03.2024г.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4.</w:t>
            </w:r>
          </w:p>
        </w:tc>
        <w:tc>
          <w:tcPr>
            <w:tcW w:w="6708" w:type="dxa"/>
          </w:tcPr>
          <w:p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във вечер на носията и самодееца в с.Милковица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02.03.2024г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</w:p>
        </w:tc>
        <w:tc>
          <w:tcPr>
            <w:tcW w:w="6708" w:type="dxa"/>
          </w:tcPr>
          <w:p>
            <w:pPr>
              <w:pStyle w:val="4"/>
            </w:pPr>
            <w:r>
              <w:rPr>
                <w:rFonts w:ascii="Helvetica" w:hAnsi="Helvetica" w:cs="Helvetica"/>
                <w:color w:val="424242"/>
              </w:rPr>
              <w:t>Отбелязване на 8-ми март – „Жената – извор на вдъхновение и красота” 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08.03.2024г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5.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Сирни  заговезни</w:t>
            </w:r>
            <w:r>
              <w:rPr>
                <w:lang w:val="en-US"/>
              </w:rPr>
              <w:t>-</w:t>
            </w:r>
            <w:r>
              <w:t>възстановка на обичай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17.03.202</w:t>
            </w:r>
            <w:r>
              <w:rPr>
                <w:rFonts w:hint="default"/>
                <w:lang w:val="en-US"/>
              </w:rPr>
              <w:t>4</w:t>
            </w:r>
            <w:r>
              <w:t>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6.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Тодоровден -Барбалии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23.03.2024г.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7.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 xml:space="preserve">Лазаровден,Цветница и Великден – великденска  украса  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27.04.-07.05.2024г.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8.</w:t>
            </w:r>
          </w:p>
        </w:tc>
        <w:tc>
          <w:tcPr>
            <w:tcW w:w="6708" w:type="dxa"/>
          </w:tcPr>
          <w:p>
            <w:pPr>
              <w:pStyle w:val="4"/>
              <w:rPr>
                <w:rFonts w:hint="default"/>
                <w:lang w:val="bg-BG"/>
              </w:rPr>
            </w:pPr>
            <w:r>
              <w:rPr>
                <w:lang w:val="bg-BG"/>
              </w:rPr>
              <w:t>Ден</w:t>
            </w:r>
            <w:r>
              <w:rPr>
                <w:rFonts w:hint="default"/>
                <w:lang w:val="bg-BG"/>
              </w:rPr>
              <w:t xml:space="preserve">   на  библиотекаря. Среща на библиотекари от общината в читалището на с. Черковица</w:t>
            </w:r>
          </w:p>
        </w:tc>
        <w:tc>
          <w:tcPr>
            <w:tcW w:w="3060" w:type="dxa"/>
          </w:tcPr>
          <w:p>
            <w:pPr>
              <w:pStyle w:val="4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13.05.2024г.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9.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Спасовден-Черешова  задушница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13.06.2024г.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10.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 xml:space="preserve">Среща и сбирка на   „Калушарите“ и среща между поколенията-Празник на </w:t>
            </w:r>
            <w:r>
              <w:rPr>
                <w:rFonts w:hint="default"/>
                <w:lang w:val="bg-BG"/>
              </w:rPr>
              <w:t xml:space="preserve">  мама и тате, баба и дядо и внуци</w:t>
            </w:r>
            <w:r>
              <w:t>.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05.06.2024г.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  <w:rPr>
                <w:rFonts w:hint="default"/>
                <w:lang w:val="bg-BG"/>
              </w:rPr>
            </w:pPr>
            <w:r>
              <w:rPr>
                <w:rFonts w:hint="default"/>
                <w:lang w:val="bg-BG"/>
              </w:rPr>
              <w:t>1000 лв.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11.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Фестивал –„Хора,природа и традиции“-Празник на рибата в гр.Никопол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13.07.2024г.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12.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Фестивал „ Традиции и бъдеще“ с.Дебово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20.07.2024г.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13.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Участие в 12-тия фестивал на Банатските вкусотии-традициите на моето  село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17.08.2024г.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14.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Участие на събора в с. Сомовит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31.08.2024.г.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15.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Празник  на  селото/събор/ с.Черковица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07.09.2024г.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  <w:r>
              <w:t>3000 лв.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16.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Кулинарно представяне  в празника на гроздето и виното“Меден грозд“  в село Лозица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22.09.2024г.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17.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Откриване на Коледните и  новогодишни  празници със   коледна  украса  и запалване на светлините на елхата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24.12.2023г.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  <w:r>
              <w:t>18.</w:t>
            </w:r>
          </w:p>
        </w:tc>
        <w:tc>
          <w:tcPr>
            <w:tcW w:w="6708" w:type="dxa"/>
          </w:tcPr>
          <w:p>
            <w:pPr>
              <w:pStyle w:val="4"/>
            </w:pPr>
            <w:r>
              <w:t>Изпращане на старата и  посрещане на Новата 2022 година.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31.12.2023г.-01.01.2024г.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</w:p>
        </w:tc>
        <w:tc>
          <w:tcPr>
            <w:tcW w:w="6708" w:type="dxa"/>
          </w:tcPr>
          <w:p>
            <w:pPr>
              <w:pStyle w:val="4"/>
            </w:pPr>
          </w:p>
        </w:tc>
        <w:tc>
          <w:tcPr>
            <w:tcW w:w="3060" w:type="dxa"/>
          </w:tcPr>
          <w:p>
            <w:pPr>
              <w:pStyle w:val="4"/>
              <w:jc w:val="center"/>
            </w:pP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2" w:type="dxa"/>
          </w:tcPr>
          <w:p>
            <w:pPr>
              <w:pStyle w:val="4"/>
              <w:jc w:val="center"/>
            </w:pPr>
          </w:p>
        </w:tc>
        <w:tc>
          <w:tcPr>
            <w:tcW w:w="6708" w:type="dxa"/>
          </w:tcPr>
          <w:p>
            <w:pPr>
              <w:pStyle w:val="4"/>
              <w:jc w:val="center"/>
            </w:pPr>
            <w:r>
              <w:t>Общо:</w:t>
            </w:r>
          </w:p>
        </w:tc>
        <w:tc>
          <w:tcPr>
            <w:tcW w:w="3060" w:type="dxa"/>
          </w:tcPr>
          <w:p>
            <w:pPr>
              <w:pStyle w:val="4"/>
              <w:jc w:val="center"/>
            </w:pPr>
            <w:r>
              <w:t>х</w:t>
            </w:r>
          </w:p>
        </w:tc>
        <w:tc>
          <w:tcPr>
            <w:tcW w:w="1785" w:type="dxa"/>
          </w:tcPr>
          <w:p>
            <w:pPr>
              <w:pStyle w:val="4"/>
              <w:jc w:val="center"/>
            </w:pPr>
          </w:p>
        </w:tc>
        <w:tc>
          <w:tcPr>
            <w:tcW w:w="1800" w:type="dxa"/>
          </w:tcPr>
          <w:p>
            <w:pPr>
              <w:pStyle w:val="4"/>
              <w:jc w:val="center"/>
            </w:pPr>
            <w:r>
              <w:rPr>
                <w:rFonts w:hint="default"/>
                <w:lang w:val="bg-BG"/>
              </w:rPr>
              <w:t>4</w:t>
            </w:r>
            <w:bookmarkStart w:id="0" w:name="_GoBack"/>
            <w:bookmarkEnd w:id="0"/>
            <w:r>
              <w:t>000 лв.</w:t>
            </w:r>
          </w:p>
        </w:tc>
      </w:tr>
    </w:tbl>
    <w:p>
      <w:pPr>
        <w:pStyle w:val="4"/>
      </w:pPr>
      <w:r>
        <w:t>Изготвил: Снежинка Параскевова</w:t>
      </w:r>
    </w:p>
    <w:p>
      <w:pPr>
        <w:pStyle w:val="4"/>
      </w:pPr>
      <w:r>
        <w:t>Секретар при НЧ”Зора-1939”</w:t>
      </w:r>
    </w:p>
    <w:p>
      <w:pPr>
        <w:pStyle w:val="4"/>
      </w:pPr>
      <w:r>
        <w:t>Дата: 18.10.2023г.</w:t>
      </w:r>
    </w:p>
    <w:p>
      <w:pPr>
        <w:pStyle w:val="4"/>
      </w:pPr>
      <w:r>
        <w:t xml:space="preserve"> </w:t>
      </w:r>
    </w:p>
    <w:p/>
    <w:sectPr>
      <w:pgSz w:w="16838" w:h="11906" w:orient="landscape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1D51A5"/>
    <w:rsid w:val="001F2765"/>
    <w:rsid w:val="00290726"/>
    <w:rsid w:val="00391B8B"/>
    <w:rsid w:val="009F7AE2"/>
    <w:rsid w:val="00B9187B"/>
    <w:rsid w:val="22F911E5"/>
    <w:rsid w:val="35E81B63"/>
    <w:rsid w:val="37CE03A7"/>
    <w:rsid w:val="3D3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bg-BG" w:eastAsia="bg-BG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basedOn w:val="1"/>
    <w:qFormat/>
    <w:uiPriority w:val="0"/>
    <w:pPr>
      <w:spacing w:before="100" w:beforeAutospacing="1" w:after="100" w:afterAutospacing="1"/>
    </w:pPr>
    <w:rPr>
      <w:sz w:val="24"/>
      <w:szCs w:val="24"/>
    </w:rPr>
  </w:style>
  <w:style w:type="table" w:customStyle="1" w:styleId="5">
    <w:name w:val="Table Normal1"/>
    <w:basedOn w:val="3"/>
    <w:semiHidden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337</Words>
  <Characters>1927</Characters>
  <Lines>16</Lines>
  <Paragraphs>4</Paragraphs>
  <TotalTime>5</TotalTime>
  <ScaleCrop>false</ScaleCrop>
  <LinksUpToDate>false</LinksUpToDate>
  <CharactersWithSpaces>2260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2023-10-11T08:34:00Z</dcterms:created>
  <dc:creator>HP</dc:creator>
  <cp:lastModifiedBy>HP</cp:lastModifiedBy>
  <cp:lastPrinted>2023-10-13T06:57:00Z</cp:lastPrinted>
  <dcterms:modified xsi:type="dcterms:W3CDTF">2023-10-13T07:16:50Z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AC8E0A4F663C4B81B0C2F25D59EE5611_12</vt:lpwstr>
  </property>
</Properties>
</file>